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C1479C">
      <w:pPr>
        <w:jc w:val="center"/>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4D1D375B" w:rsidR="00147E6A" w:rsidRPr="005E0460" w:rsidRDefault="005E0460" w:rsidP="00566B3C">
      <w:pPr>
        <w:ind w:left="990"/>
        <w:jc w:val="both"/>
        <w:rPr>
          <w:rFonts w:ascii="Arial" w:hAnsi="Arial" w:cs="Arial"/>
        </w:rPr>
      </w:pPr>
      <w:r w:rsidRPr="002712F7">
        <w:rPr>
          <w:rFonts w:ascii="Arial" w:hAnsi="Arial" w:cs="Arial"/>
        </w:rPr>
        <w:t>Prestação de serviços comuns de transporte, tratamento e custódia de valo</w:t>
      </w:r>
      <w:r w:rsidR="00B64AB9" w:rsidRPr="002712F7">
        <w:rPr>
          <w:rFonts w:ascii="Arial" w:hAnsi="Arial" w:cs="Arial"/>
        </w:rPr>
        <w:t>r</w:t>
      </w:r>
      <w:r w:rsidRPr="002712F7">
        <w:rPr>
          <w:rFonts w:ascii="Arial" w:hAnsi="Arial" w:cs="Arial"/>
        </w:rPr>
        <w:t xml:space="preserve">es para </w:t>
      </w:r>
      <w:r w:rsidR="00225B2A" w:rsidRPr="002712F7">
        <w:rPr>
          <w:rFonts w:ascii="Arial" w:hAnsi="Arial" w:cs="Arial"/>
        </w:rPr>
        <w:t>u</w:t>
      </w:r>
      <w:r w:rsidRPr="002712F7">
        <w:rPr>
          <w:rFonts w:ascii="Arial" w:hAnsi="Arial" w:cs="Arial"/>
        </w:rPr>
        <w:t xml:space="preserve">nidades CAIXA, </w:t>
      </w:r>
      <w:r w:rsidR="00225B2A" w:rsidRPr="002712F7">
        <w:rPr>
          <w:rFonts w:ascii="Arial" w:hAnsi="Arial" w:cs="Arial"/>
        </w:rPr>
        <w:t>unidades lotéricas (</w:t>
      </w:r>
      <w:r w:rsidRPr="002712F7">
        <w:rPr>
          <w:rFonts w:ascii="Arial" w:hAnsi="Arial" w:cs="Arial"/>
        </w:rPr>
        <w:t>UL</w:t>
      </w:r>
      <w:r w:rsidR="00225B2A" w:rsidRPr="002712F7">
        <w:rPr>
          <w:rFonts w:ascii="Arial" w:hAnsi="Arial" w:cs="Arial"/>
        </w:rPr>
        <w:t>)</w:t>
      </w:r>
      <w:r w:rsidRPr="002712F7">
        <w:rPr>
          <w:rFonts w:ascii="Arial" w:hAnsi="Arial" w:cs="Arial"/>
        </w:rPr>
        <w:t xml:space="preserve">, </w:t>
      </w:r>
      <w:r w:rsidR="00225B2A" w:rsidRPr="002712F7">
        <w:rPr>
          <w:rFonts w:ascii="Arial" w:hAnsi="Arial" w:cs="Arial"/>
        </w:rPr>
        <w:t>correspondentes CAIXA Aqui (</w:t>
      </w:r>
      <w:r w:rsidRPr="002712F7">
        <w:rPr>
          <w:rFonts w:ascii="Arial" w:hAnsi="Arial" w:cs="Arial"/>
        </w:rPr>
        <w:t>CCA</w:t>
      </w:r>
      <w:r w:rsidR="00225B2A" w:rsidRPr="002712F7">
        <w:rPr>
          <w:rFonts w:ascii="Arial" w:hAnsi="Arial" w:cs="Arial"/>
        </w:rPr>
        <w:t>)</w:t>
      </w:r>
      <w:r w:rsidRPr="002712F7">
        <w:rPr>
          <w:rFonts w:ascii="Arial" w:hAnsi="Arial" w:cs="Arial"/>
        </w:rPr>
        <w:t xml:space="preserve"> e Clientes, no âmbito </w:t>
      </w:r>
      <w:r w:rsidR="008D1438" w:rsidRPr="002712F7">
        <w:rPr>
          <w:rFonts w:ascii="Arial" w:hAnsi="Arial" w:cs="Arial"/>
        </w:rPr>
        <w:t xml:space="preserve">do estado </w:t>
      </w:r>
      <w:r w:rsidR="00F409FD" w:rsidRPr="002712F7">
        <w:rPr>
          <w:rFonts w:ascii="Arial" w:hAnsi="Arial" w:cs="Arial"/>
        </w:rPr>
        <w:t>d</w:t>
      </w:r>
      <w:r w:rsidR="002712F7" w:rsidRPr="002712F7">
        <w:rPr>
          <w:rFonts w:ascii="Arial" w:hAnsi="Arial" w:cs="Arial"/>
        </w:rPr>
        <w:t>o Amapá</w:t>
      </w:r>
      <w:r w:rsidR="00591CC2" w:rsidRPr="002712F7">
        <w:rPr>
          <w:rFonts w:ascii="Arial" w:hAnsi="Arial" w:cs="Arial"/>
        </w:rPr>
        <w:t xml:space="preserve">, item </w:t>
      </w:r>
      <w:r w:rsidR="002712F7" w:rsidRPr="002712F7">
        <w:rPr>
          <w:rFonts w:ascii="Arial" w:hAnsi="Arial" w:cs="Arial"/>
        </w:rPr>
        <w:t>Oiapoque</w:t>
      </w:r>
      <w:r w:rsidR="00FF67B6">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B1C74A8"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r>
      <w:r w:rsidR="00412C1C" w:rsidRPr="00412C1C">
        <w:rPr>
          <w:rFonts w:ascii="Arial" w:hAnsi="Arial" w:cs="Arial"/>
        </w:rPr>
        <w:t>Para a execução dos serviços a CONTRATADA deverá comprovar por meio de apólice os limites de seguro abaixo informados para cobertura dos valores transportados por via terrestre, em obediência às normas legais pertinentes: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33912540" w14:textId="2686F34C" w:rsidR="009A4A73" w:rsidRPr="00066AAA" w:rsidRDefault="009A4A73" w:rsidP="009A4A73">
      <w:pPr>
        <w:ind w:left="993" w:hanging="993"/>
        <w:jc w:val="both"/>
        <w:rPr>
          <w:rFonts w:ascii="Arial" w:hAnsi="Arial" w:cs="Arial"/>
        </w:rPr>
      </w:pPr>
      <w:r>
        <w:rPr>
          <w:rFonts w:ascii="Arial" w:hAnsi="Arial" w:cs="Arial"/>
        </w:rPr>
        <w:tab/>
      </w:r>
      <w:r w:rsidR="00A21E45" w:rsidRPr="00990E78">
        <w:rPr>
          <w:rFonts w:ascii="Arial" w:hAnsi="Arial" w:cs="Arial"/>
        </w:rPr>
        <w:t xml:space="preserve">a) </w:t>
      </w:r>
      <w:r w:rsidRPr="00066AAA">
        <w:rPr>
          <w:rFonts w:ascii="Arial" w:hAnsi="Arial" w:cs="Arial"/>
        </w:rPr>
        <w:t>carro-forte – Rotineiro para Áreas Urbanas e Intermunicipais: R$ 2.500.000,00.</w:t>
      </w:r>
    </w:p>
    <w:p w14:paraId="159935C0" w14:textId="77777777" w:rsidR="00BE79EB" w:rsidRPr="005E0460" w:rsidRDefault="00BE79EB" w:rsidP="00F627CC">
      <w:pPr>
        <w:ind w:left="1985" w:hanging="993"/>
        <w:jc w:val="both"/>
        <w:rPr>
          <w:rFonts w:ascii="Arial" w:hAnsi="Arial" w:cs="Arial"/>
        </w:rPr>
      </w:pPr>
    </w:p>
    <w:p w14:paraId="50BBBDF8" w14:textId="7C206ED9" w:rsidR="00147E6A" w:rsidRDefault="00147E6A" w:rsidP="004B0E06">
      <w:pPr>
        <w:pStyle w:val="Recuodecorpodetexto"/>
        <w:tabs>
          <w:tab w:val="left" w:pos="1985"/>
        </w:tabs>
        <w:ind w:left="993" w:hanging="993"/>
        <w:rPr>
          <w:rFonts w:cs="Arial"/>
          <w:color w:val="000000" w:themeColor="text1"/>
        </w:rPr>
      </w:pPr>
      <w:r w:rsidRPr="005E0460">
        <w:rPr>
          <w:rFonts w:cs="Arial"/>
        </w:rPr>
        <w:t>9.</w:t>
      </w:r>
      <w:r w:rsidR="00F627CC" w:rsidRPr="005E0460">
        <w:rPr>
          <w:rFonts w:cs="Arial"/>
        </w:rPr>
        <w:t>6</w:t>
      </w:r>
      <w:r w:rsidR="00A21E45" w:rsidRPr="005E0460">
        <w:rPr>
          <w:rFonts w:cs="Arial"/>
        </w:rPr>
        <w:t>.1</w:t>
      </w:r>
      <w:r w:rsidRPr="005E0460">
        <w:rPr>
          <w:rFonts w:cs="Arial"/>
        </w:rPr>
        <w:tab/>
      </w:r>
      <w:r w:rsidR="004B0E06" w:rsidRPr="004B0E06">
        <w:rPr>
          <w:rFonts w:cs="Arial"/>
          <w:b/>
          <w:bCs/>
          <w:color w:val="000000" w:themeColor="text1"/>
        </w:rPr>
        <w:t>Caso</w:t>
      </w:r>
      <w:r w:rsidR="004B0E06" w:rsidRPr="004B0E06">
        <w:rPr>
          <w:rFonts w:cs="Arial"/>
          <w:color w:val="000000" w:themeColor="text1"/>
        </w:rPr>
        <w:t xml:space="preserve"> o atendimento às agências e unidades CAIXA se dê forma dependente de tesouraria a Contratada deverá 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58BEA1E2" w14:textId="77777777" w:rsidR="004B0E06" w:rsidRDefault="004B0E06" w:rsidP="004B0E06">
      <w:pPr>
        <w:pStyle w:val="Recuodecorpodetexto"/>
        <w:tabs>
          <w:tab w:val="left" w:pos="1985"/>
        </w:tabs>
        <w:ind w:left="993" w:hanging="993"/>
        <w:rPr>
          <w:rFonts w:cs="Arial"/>
        </w:rPr>
      </w:pPr>
    </w:p>
    <w:p w14:paraId="535E0FE5" w14:textId="7ADC9A82" w:rsidR="007079E5" w:rsidRPr="00FA2F43" w:rsidRDefault="007079E5" w:rsidP="007079E5">
      <w:pPr>
        <w:tabs>
          <w:tab w:val="left" w:pos="1985"/>
        </w:tabs>
        <w:ind w:left="1986" w:hanging="852"/>
        <w:rPr>
          <w:rFonts w:ascii="Arial" w:hAnsi="Arial" w:cs="Arial"/>
        </w:rPr>
      </w:pPr>
      <w:r w:rsidRPr="00FA2F43">
        <w:rPr>
          <w:rFonts w:ascii="Arial" w:hAnsi="Arial" w:cs="Arial"/>
        </w:rPr>
        <w:t xml:space="preserve">Base Operacional: </w:t>
      </w:r>
      <w:r>
        <w:rPr>
          <w:rFonts w:ascii="Arial" w:hAnsi="Arial" w:cs="Arial"/>
        </w:rPr>
        <w:t>Oiapoque</w:t>
      </w:r>
    </w:p>
    <w:p w14:paraId="5A949C4E" w14:textId="77777777" w:rsidR="007079E5" w:rsidRPr="00FA2F43" w:rsidRDefault="007079E5" w:rsidP="007079E5">
      <w:pPr>
        <w:ind w:left="1276" w:hanging="142"/>
        <w:rPr>
          <w:rFonts w:ascii="Arial" w:hAnsi="Arial" w:cs="Arial"/>
        </w:rPr>
      </w:pPr>
      <w:r w:rsidRPr="00FA2F43">
        <w:rPr>
          <w:rFonts w:ascii="Arial" w:hAnsi="Arial" w:cs="Arial"/>
        </w:rPr>
        <w:t>a) cofre-forte/casa-forte: .................</w:t>
      </w:r>
    </w:p>
    <w:p w14:paraId="123D4D8E" w14:textId="77777777" w:rsidR="007079E5" w:rsidRPr="00FA2F43" w:rsidRDefault="007079E5" w:rsidP="007079E5">
      <w:pPr>
        <w:ind w:left="1276" w:hanging="142"/>
        <w:rPr>
          <w:rFonts w:ascii="Arial" w:hAnsi="Arial" w:cs="Arial"/>
        </w:rPr>
      </w:pPr>
      <w:r w:rsidRPr="00FA2F43">
        <w:rPr>
          <w:rFonts w:ascii="Arial" w:hAnsi="Arial" w:cs="Arial"/>
        </w:rPr>
        <w:t>b) tesouraria: ...................</w:t>
      </w:r>
    </w:p>
    <w:p w14:paraId="6D121253" w14:textId="77777777" w:rsidR="004B0E06" w:rsidRPr="005E0460" w:rsidRDefault="004B0E06" w:rsidP="004B0E06">
      <w:pPr>
        <w:pStyle w:val="Recuodecorpodetexto"/>
        <w:tabs>
          <w:tab w:val="left" w:pos="1985"/>
        </w:tabs>
        <w:ind w:left="993" w:hanging="993"/>
        <w:rPr>
          <w:rFonts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99588C">
        <w:rPr>
          <w:rFonts w:ascii="Arial" w:hAnsi="Arial" w:cs="Arial"/>
          <w:b/>
        </w:rPr>
        <w:t>1</w:t>
      </w:r>
      <w:r w:rsidR="00834A24" w:rsidRPr="0099588C">
        <w:rPr>
          <w:rFonts w:ascii="Arial" w:hAnsi="Arial" w:cs="Arial"/>
          <w:b/>
        </w:rPr>
        <w:t>4</w:t>
      </w:r>
      <w:r w:rsidRPr="0099588C">
        <w:rPr>
          <w:rFonts w:ascii="Arial" w:hAnsi="Arial" w:cs="Arial"/>
          <w:b/>
        </w:rPr>
        <w:tab/>
      </w:r>
      <w:r w:rsidRPr="0099588C">
        <w:rPr>
          <w:rFonts w:ascii="Arial" w:hAnsi="Arial" w:cs="Arial"/>
          <w:b/>
          <w:u w:val="single"/>
        </w:rPr>
        <w:t>RELAÇÃO D</w:t>
      </w:r>
      <w:r w:rsidR="00287B44" w:rsidRPr="0099588C">
        <w:rPr>
          <w:rFonts w:ascii="Arial" w:hAnsi="Arial" w:cs="Arial"/>
          <w:b/>
          <w:u w:val="single"/>
        </w:rPr>
        <w:t>E</w:t>
      </w:r>
      <w:r w:rsidRPr="0099588C">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439F6621" w:rsidR="000C76EE" w:rsidRDefault="0099588C" w:rsidP="00D956D8">
      <w:pPr>
        <w:rPr>
          <w:rFonts w:ascii="Arial" w:hAnsi="Arial" w:cs="Arial"/>
          <w:b/>
        </w:rPr>
      </w:pPr>
      <w:r w:rsidRPr="0099588C">
        <w:rPr>
          <w:noProof/>
        </w:rPr>
        <w:drawing>
          <wp:inline distT="0" distB="0" distL="0" distR="0" wp14:anchorId="28C519E3" wp14:editId="6CB7730D">
            <wp:extent cx="6120765" cy="586740"/>
            <wp:effectExtent l="0" t="0" r="0" b="3810"/>
            <wp:docPr id="170768520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586740"/>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w:t>
      </w:r>
      <w:r w:rsidRPr="005E0460">
        <w:rPr>
          <w:rFonts w:ascii="Arial" w:hAnsi="Arial" w:cs="Arial"/>
        </w:rPr>
        <w:lastRenderedPageBreak/>
        <w:t>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lastRenderedPageBreak/>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lastRenderedPageBreak/>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Quaisquer materiais ou documentos com informações confidenciais que tenham sido fornecidos à CONTRATADA pela CONTRATANTE serão devolvidos, acompanhados de todas as cópias, em </w:t>
      </w:r>
      <w:r w:rsidRPr="00FD605A">
        <w:rPr>
          <w:rFonts w:ascii="Arial" w:hAnsi="Arial" w:cs="Arial"/>
          <w:color w:val="000000" w:themeColor="text1"/>
        </w:rPr>
        <w:lastRenderedPageBreak/>
        <w:t>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lastRenderedPageBreak/>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9BDF90" w14:textId="77777777" w:rsidR="00754454" w:rsidRDefault="00754454" w:rsidP="00147E6A">
      <w:r>
        <w:separator/>
      </w:r>
    </w:p>
  </w:endnote>
  <w:endnote w:type="continuationSeparator" w:id="0">
    <w:p w14:paraId="2FC9B49A" w14:textId="77777777" w:rsidR="00754454" w:rsidRDefault="00754454" w:rsidP="00147E6A">
      <w:r>
        <w:continuationSeparator/>
      </w:r>
    </w:p>
  </w:endnote>
  <w:endnote w:type="continuationNotice" w:id="1">
    <w:p w14:paraId="06E7C65C" w14:textId="77777777" w:rsidR="00754454" w:rsidRDefault="007544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2103F0" w14:textId="77777777" w:rsidR="00754454" w:rsidRDefault="00754454" w:rsidP="00147E6A">
      <w:r>
        <w:separator/>
      </w:r>
    </w:p>
  </w:footnote>
  <w:footnote w:type="continuationSeparator" w:id="0">
    <w:p w14:paraId="6D31E5E6" w14:textId="77777777" w:rsidR="00754454" w:rsidRDefault="00754454" w:rsidP="00147E6A">
      <w:r>
        <w:continuationSeparator/>
      </w:r>
    </w:p>
  </w:footnote>
  <w:footnote w:type="continuationNotice" w:id="1">
    <w:p w14:paraId="70537A0E" w14:textId="77777777" w:rsidR="00754454" w:rsidRDefault="00754454"/>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2830485"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2830486"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2830487"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2830488"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712F7"/>
    <w:rsid w:val="00280C58"/>
    <w:rsid w:val="0028490A"/>
    <w:rsid w:val="00287B44"/>
    <w:rsid w:val="002915A2"/>
    <w:rsid w:val="00296457"/>
    <w:rsid w:val="00297670"/>
    <w:rsid w:val="002A2E54"/>
    <w:rsid w:val="002B19D6"/>
    <w:rsid w:val="002C6BFE"/>
    <w:rsid w:val="002C75C2"/>
    <w:rsid w:val="002C7930"/>
    <w:rsid w:val="002D1CB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8CC"/>
    <w:rsid w:val="00316B6F"/>
    <w:rsid w:val="00322DE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C1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0E06"/>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079E5"/>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54454"/>
    <w:rsid w:val="007648FE"/>
    <w:rsid w:val="007804C6"/>
    <w:rsid w:val="00780732"/>
    <w:rsid w:val="0078394D"/>
    <w:rsid w:val="007A06CE"/>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5B65"/>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588C"/>
    <w:rsid w:val="00997F4F"/>
    <w:rsid w:val="009A0212"/>
    <w:rsid w:val="009A4A73"/>
    <w:rsid w:val="009A5B01"/>
    <w:rsid w:val="009B40F8"/>
    <w:rsid w:val="009B492F"/>
    <w:rsid w:val="009C0613"/>
    <w:rsid w:val="009C5CB3"/>
    <w:rsid w:val="009C78C5"/>
    <w:rsid w:val="009D35DB"/>
    <w:rsid w:val="009D7316"/>
    <w:rsid w:val="00A04F09"/>
    <w:rsid w:val="00A16A76"/>
    <w:rsid w:val="00A171B7"/>
    <w:rsid w:val="00A21E45"/>
    <w:rsid w:val="00A2443B"/>
    <w:rsid w:val="00A252E9"/>
    <w:rsid w:val="00A3491E"/>
    <w:rsid w:val="00A36348"/>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AF650E"/>
    <w:rsid w:val="00B00082"/>
    <w:rsid w:val="00B0141D"/>
    <w:rsid w:val="00B04CFE"/>
    <w:rsid w:val="00B078FB"/>
    <w:rsid w:val="00B173F8"/>
    <w:rsid w:val="00B17B25"/>
    <w:rsid w:val="00B27C98"/>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D4864"/>
    <w:rsid w:val="00BE129B"/>
    <w:rsid w:val="00BE39EE"/>
    <w:rsid w:val="00BE79EB"/>
    <w:rsid w:val="00C13517"/>
    <w:rsid w:val="00C1479C"/>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82B"/>
    <w:rsid w:val="00F34FA1"/>
    <w:rsid w:val="00F34FDB"/>
    <w:rsid w:val="00F409FD"/>
    <w:rsid w:val="00F43956"/>
    <w:rsid w:val="00F50F3C"/>
    <w:rsid w:val="00F55927"/>
    <w:rsid w:val="00F627CC"/>
    <w:rsid w:val="00F71402"/>
    <w:rsid w:val="00F71A8D"/>
    <w:rsid w:val="00F741DE"/>
    <w:rsid w:val="00F81BCE"/>
    <w:rsid w:val="00FA0D2A"/>
    <w:rsid w:val="00FA0E1C"/>
    <w:rsid w:val="00FB180D"/>
    <w:rsid w:val="00FB19C3"/>
    <w:rsid w:val="00FB3AFF"/>
    <w:rsid w:val="00FC2BE5"/>
    <w:rsid w:val="00FC3CD9"/>
    <w:rsid w:val="00FC5AB1"/>
    <w:rsid w:val="00FD1A07"/>
    <w:rsid w:val="00FD436B"/>
    <w:rsid w:val="00FF49B6"/>
    <w:rsid w:val="00FF67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6fca2b73cea04dc669bce4537d1bfc51">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c3d0d07016ef68f8785533e5fe75fa63"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Props1.xml><?xml version="1.0" encoding="utf-8"?>
<ds:datastoreItem xmlns:ds="http://schemas.openxmlformats.org/officeDocument/2006/customXml" ds:itemID="{90E220A7-83CC-402D-AFB1-354A33C03A38}"/>
</file>

<file path=customXml/itemProps2.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docProps/app.xml><?xml version="1.0" encoding="utf-8"?>
<Properties xmlns="http://schemas.openxmlformats.org/officeDocument/2006/extended-properties" xmlns:vt="http://schemas.openxmlformats.org/officeDocument/2006/docPropsVTypes">
  <Template>Normal.dotm</Template>
  <TotalTime>281</TotalTime>
  <Pages>47</Pages>
  <Words>17793</Words>
  <Characters>96088</Characters>
  <Application>Microsoft Office Word</Application>
  <DocSecurity>0</DocSecurity>
  <Lines>800</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Karin Garcia Aguado</cp:lastModifiedBy>
  <cp:revision>125</cp:revision>
  <dcterms:created xsi:type="dcterms:W3CDTF">2023-01-31T14:31:00Z</dcterms:created>
  <dcterms:modified xsi:type="dcterms:W3CDTF">2025-10-24T20:02:00Z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